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89E68" w14:textId="412DE552" w:rsidR="00031F64" w:rsidRDefault="00C9728F">
      <w:pPr>
        <w:spacing w:after="2"/>
        <w:ind w:left="1978"/>
      </w:pPr>
      <w:r>
        <w:rPr>
          <w:rFonts w:ascii="Arial" w:eastAsia="Arial" w:hAnsi="Arial" w:cs="Arial"/>
          <w:b/>
        </w:rPr>
        <w:t xml:space="preserve">    </w:t>
      </w:r>
      <w:r>
        <w:rPr>
          <w:rFonts w:ascii="Arial" w:eastAsia="Arial" w:hAnsi="Arial" w:cs="Arial"/>
          <w:b/>
          <w:vertAlign w:val="subscript"/>
        </w:rPr>
        <w:t xml:space="preserve"> </w:t>
      </w:r>
    </w:p>
    <w:p w14:paraId="04C1B541" w14:textId="1B866CC7" w:rsidR="00031F64" w:rsidRDefault="00000000">
      <w:pPr>
        <w:pStyle w:val="Heading1"/>
      </w:pPr>
      <w:r>
        <w:t xml:space="preserve">   </w:t>
      </w:r>
      <w:r w:rsidR="00C9728F">
        <w:t xml:space="preserve">             </w:t>
      </w:r>
      <w:r>
        <w:t xml:space="preserve"> Situation Vacant </w:t>
      </w:r>
    </w:p>
    <w:p w14:paraId="16533E4E" w14:textId="77777777" w:rsidR="00031F64" w:rsidRDefault="00000000">
      <w:pPr>
        <w:spacing w:after="0"/>
        <w:ind w:left="2520"/>
      </w:pPr>
      <w:r>
        <w:rPr>
          <w:rFonts w:ascii="Times New Roman" w:eastAsia="Times New Roman" w:hAnsi="Times New Roman" w:cs="Times New Roman"/>
          <w:i/>
        </w:rPr>
        <w:t xml:space="preserve"> </w:t>
      </w:r>
    </w:p>
    <w:p w14:paraId="1289F8F3" w14:textId="66F9CD7E" w:rsidR="00031F64" w:rsidRDefault="00000000">
      <w:pPr>
        <w:spacing w:after="0" w:line="248" w:lineRule="auto"/>
        <w:jc w:val="both"/>
        <w:rPr>
          <w:rFonts w:ascii="Arial" w:eastAsia="Arial" w:hAnsi="Arial" w:cs="Arial"/>
        </w:rPr>
      </w:pPr>
      <w:r>
        <w:rPr>
          <w:rFonts w:ascii="Times New Roman" w:eastAsia="Times New Roman" w:hAnsi="Times New Roman" w:cs="Times New Roman"/>
        </w:rPr>
        <w:t xml:space="preserve">Khyber Medical University (KMU) Peshawar, invites applications from the Pakistani citizens (male/female) for the following faculty positions from all over the Pakistan, while for the administrative positions from the residents of Khyber Pakhtunkhwa only, apply online via </w:t>
      </w:r>
      <w:hyperlink r:id="rId5">
        <w:r w:rsidR="00031F64">
          <w:rPr>
            <w:rFonts w:ascii="Times New Roman" w:eastAsia="Times New Roman" w:hAnsi="Times New Roman" w:cs="Times New Roman"/>
            <w:b/>
            <w:color w:val="0000FF"/>
            <w:sz w:val="20"/>
            <w:u w:val="single" w:color="0000FF"/>
          </w:rPr>
          <w:t>https://jobs.kmu.edu.pk</w:t>
        </w:r>
      </w:hyperlink>
      <w:hyperlink r:id="rId6">
        <w:r w:rsidR="00031F64">
          <w:rPr>
            <w:rFonts w:ascii="Times New Roman" w:eastAsia="Times New Roman" w:hAnsi="Times New Roman" w:cs="Times New Roman"/>
          </w:rPr>
          <w:t xml:space="preserve"> </w:t>
        </w:r>
      </w:hyperlink>
      <w:r>
        <w:rPr>
          <w:rFonts w:ascii="Times New Roman" w:eastAsia="Times New Roman" w:hAnsi="Times New Roman" w:cs="Times New Roman"/>
        </w:rPr>
        <w:t xml:space="preserve">on or before </w:t>
      </w:r>
      <w:r w:rsidR="00301AA9">
        <w:rPr>
          <w:rFonts w:ascii="Times New Roman" w:eastAsia="Times New Roman" w:hAnsi="Times New Roman" w:cs="Times New Roman"/>
          <w:b/>
        </w:rPr>
        <w:t>04</w:t>
      </w:r>
      <w:r>
        <w:rPr>
          <w:rFonts w:ascii="Times New Roman" w:eastAsia="Times New Roman" w:hAnsi="Times New Roman" w:cs="Times New Roman"/>
          <w:b/>
        </w:rPr>
        <w:t>-</w:t>
      </w:r>
      <w:r w:rsidR="00576C5B">
        <w:rPr>
          <w:rFonts w:ascii="Times New Roman" w:eastAsia="Times New Roman" w:hAnsi="Times New Roman" w:cs="Times New Roman"/>
          <w:b/>
        </w:rPr>
        <w:t>0</w:t>
      </w:r>
      <w:r w:rsidR="00301AA9">
        <w:rPr>
          <w:rFonts w:ascii="Times New Roman" w:eastAsia="Times New Roman" w:hAnsi="Times New Roman" w:cs="Times New Roman"/>
          <w:b/>
        </w:rPr>
        <w:t>4</w:t>
      </w:r>
      <w:r>
        <w:rPr>
          <w:rFonts w:ascii="Times New Roman" w:eastAsia="Times New Roman" w:hAnsi="Times New Roman" w:cs="Times New Roman"/>
          <w:b/>
        </w:rPr>
        <w:t>-202</w:t>
      </w:r>
      <w:r w:rsidR="00576C5B">
        <w:rPr>
          <w:rFonts w:ascii="Times New Roman" w:eastAsia="Times New Roman" w:hAnsi="Times New Roman" w:cs="Times New Roman"/>
          <w:b/>
        </w:rPr>
        <w:t>5</w:t>
      </w:r>
      <w:r>
        <w:rPr>
          <w:rFonts w:ascii="Times New Roman" w:eastAsia="Times New Roman" w:hAnsi="Times New Roman" w:cs="Times New Roman"/>
          <w:b/>
        </w:rPr>
        <w:t>.</w:t>
      </w:r>
      <w:r>
        <w:rPr>
          <w:rFonts w:ascii="Times New Roman" w:eastAsia="Times New Roman" w:hAnsi="Times New Roman" w:cs="Times New Roman"/>
        </w:rPr>
        <w:t xml:space="preserve"> </w:t>
      </w:r>
    </w:p>
    <w:p w14:paraId="18BFDAEC" w14:textId="77777777" w:rsidR="00301AA9" w:rsidRDefault="00301AA9">
      <w:pPr>
        <w:spacing w:after="0" w:line="248" w:lineRule="auto"/>
        <w:jc w:val="both"/>
        <w:rPr>
          <w:rFonts w:ascii="Arial" w:eastAsia="Arial" w:hAnsi="Arial" w:cs="Arial"/>
        </w:rPr>
      </w:pPr>
    </w:p>
    <w:p w14:paraId="5B178D13" w14:textId="77777777" w:rsidR="00301AA9" w:rsidRDefault="00301AA9">
      <w:pPr>
        <w:spacing w:after="0" w:line="248" w:lineRule="auto"/>
        <w:jc w:val="both"/>
        <w:rPr>
          <w:rFonts w:ascii="Arial" w:eastAsia="Arial" w:hAnsi="Arial" w:cs="Arial"/>
        </w:rPr>
      </w:pPr>
    </w:p>
    <w:tbl>
      <w:tblPr>
        <w:tblStyle w:val="TableGrid"/>
        <w:tblpPr w:leftFromText="180" w:rightFromText="180" w:vertAnchor="page" w:horzAnchor="margin" w:tblpXSpec="center" w:tblpY="2626"/>
        <w:tblW w:w="8649" w:type="dxa"/>
        <w:tblInd w:w="0" w:type="dxa"/>
        <w:tblCellMar>
          <w:top w:w="11" w:type="dxa"/>
          <w:left w:w="110" w:type="dxa"/>
          <w:right w:w="55" w:type="dxa"/>
        </w:tblCellMar>
        <w:tblLook w:val="04A0" w:firstRow="1" w:lastRow="0" w:firstColumn="1" w:lastColumn="0" w:noHBand="0" w:noVBand="1"/>
      </w:tblPr>
      <w:tblGrid>
        <w:gridCol w:w="778"/>
        <w:gridCol w:w="4743"/>
        <w:gridCol w:w="3128"/>
      </w:tblGrid>
      <w:tr w:rsidR="00301AA9" w14:paraId="603A5F01" w14:textId="77777777" w:rsidTr="00301AA9">
        <w:trPr>
          <w:trHeight w:val="514"/>
        </w:trPr>
        <w:tc>
          <w:tcPr>
            <w:tcW w:w="778" w:type="dxa"/>
            <w:tcBorders>
              <w:top w:val="single" w:sz="4" w:space="0" w:color="000000"/>
              <w:left w:val="single" w:sz="4" w:space="0" w:color="000000"/>
              <w:bottom w:val="single" w:sz="4" w:space="0" w:color="000000"/>
              <w:right w:val="single" w:sz="4" w:space="0" w:color="000000"/>
            </w:tcBorders>
            <w:vAlign w:val="center"/>
          </w:tcPr>
          <w:p w14:paraId="3B0EC56D" w14:textId="77777777" w:rsidR="00301AA9" w:rsidRDefault="00301AA9" w:rsidP="00301AA9">
            <w:r>
              <w:rPr>
                <w:rFonts w:ascii="Times New Roman" w:eastAsia="Times New Roman" w:hAnsi="Times New Roman" w:cs="Times New Roman"/>
                <w:b/>
              </w:rPr>
              <w:t xml:space="preserve">S. No. </w:t>
            </w:r>
          </w:p>
        </w:tc>
        <w:tc>
          <w:tcPr>
            <w:tcW w:w="4743" w:type="dxa"/>
            <w:tcBorders>
              <w:top w:val="single" w:sz="4" w:space="0" w:color="000000"/>
              <w:left w:val="single" w:sz="4" w:space="0" w:color="000000"/>
              <w:bottom w:val="single" w:sz="4" w:space="0" w:color="000000"/>
              <w:right w:val="single" w:sz="4" w:space="0" w:color="000000"/>
            </w:tcBorders>
            <w:vAlign w:val="center"/>
          </w:tcPr>
          <w:p w14:paraId="40B8C0E3" w14:textId="77777777" w:rsidR="00301AA9" w:rsidRDefault="00301AA9" w:rsidP="00301AA9">
            <w:pPr>
              <w:ind w:right="56"/>
              <w:jc w:val="center"/>
            </w:pPr>
            <w:r>
              <w:rPr>
                <w:rFonts w:ascii="Times New Roman" w:eastAsia="Times New Roman" w:hAnsi="Times New Roman" w:cs="Times New Roman"/>
                <w:b/>
              </w:rPr>
              <w:t xml:space="preserve">Teaching Faculty / Administrative Posts </w:t>
            </w:r>
          </w:p>
        </w:tc>
        <w:tc>
          <w:tcPr>
            <w:tcW w:w="3128" w:type="dxa"/>
            <w:tcBorders>
              <w:top w:val="single" w:sz="4" w:space="0" w:color="000000"/>
              <w:left w:val="single" w:sz="4" w:space="0" w:color="000000"/>
              <w:bottom w:val="single" w:sz="4" w:space="0" w:color="000000"/>
              <w:right w:val="single" w:sz="4" w:space="0" w:color="000000"/>
            </w:tcBorders>
          </w:tcPr>
          <w:p w14:paraId="0ACC9996" w14:textId="77777777" w:rsidR="00301AA9" w:rsidRDefault="00301AA9" w:rsidP="00301AA9">
            <w:pPr>
              <w:ind w:right="60"/>
              <w:jc w:val="center"/>
            </w:pPr>
            <w:r>
              <w:rPr>
                <w:rFonts w:ascii="Times New Roman" w:eastAsia="Times New Roman" w:hAnsi="Times New Roman" w:cs="Times New Roman"/>
                <w:b/>
              </w:rPr>
              <w:t xml:space="preserve">Application Processing Fee </w:t>
            </w:r>
          </w:p>
          <w:p w14:paraId="662CD027" w14:textId="77777777" w:rsidR="00301AA9" w:rsidRDefault="00301AA9" w:rsidP="00301AA9">
            <w:pPr>
              <w:ind w:right="57"/>
              <w:jc w:val="center"/>
            </w:pPr>
            <w:r>
              <w:rPr>
                <w:rFonts w:ascii="Times New Roman" w:eastAsia="Times New Roman" w:hAnsi="Times New Roman" w:cs="Times New Roman"/>
                <w:b/>
              </w:rPr>
              <w:t xml:space="preserve">(Rs.) </w:t>
            </w:r>
          </w:p>
        </w:tc>
      </w:tr>
      <w:tr w:rsidR="00301AA9" w14:paraId="16D89423" w14:textId="77777777" w:rsidTr="00301AA9">
        <w:trPr>
          <w:trHeight w:val="264"/>
        </w:trPr>
        <w:tc>
          <w:tcPr>
            <w:tcW w:w="778" w:type="dxa"/>
            <w:tcBorders>
              <w:top w:val="single" w:sz="4" w:space="0" w:color="000000"/>
              <w:left w:val="single" w:sz="4" w:space="0" w:color="000000"/>
              <w:bottom w:val="single" w:sz="4" w:space="0" w:color="7F7F7F"/>
              <w:right w:val="single" w:sz="4" w:space="0" w:color="000000"/>
            </w:tcBorders>
          </w:tcPr>
          <w:p w14:paraId="3A5B865A" w14:textId="77777777" w:rsidR="00301AA9" w:rsidRDefault="00301AA9" w:rsidP="00301AA9">
            <w:pPr>
              <w:ind w:right="89"/>
              <w:jc w:val="right"/>
            </w:pPr>
            <w:r>
              <w:rPr>
                <w:rFonts w:ascii="Times New Roman" w:eastAsia="Times New Roman" w:hAnsi="Times New Roman" w:cs="Times New Roman"/>
              </w:rPr>
              <w:t>1.</w:t>
            </w:r>
            <w:r>
              <w:rPr>
                <w:rFonts w:ascii="Arial" w:eastAsia="Arial" w:hAnsi="Arial" w:cs="Arial"/>
              </w:rPr>
              <w:t xml:space="preserve"> </w:t>
            </w:r>
          </w:p>
        </w:tc>
        <w:tc>
          <w:tcPr>
            <w:tcW w:w="4743" w:type="dxa"/>
            <w:tcBorders>
              <w:top w:val="single" w:sz="4" w:space="0" w:color="000000"/>
              <w:left w:val="single" w:sz="4" w:space="0" w:color="000000"/>
              <w:bottom w:val="single" w:sz="4" w:space="0" w:color="7F7F7F"/>
              <w:right w:val="single" w:sz="4" w:space="0" w:color="000000"/>
            </w:tcBorders>
          </w:tcPr>
          <w:p w14:paraId="643DEE21" w14:textId="77777777" w:rsidR="00301AA9" w:rsidRDefault="00301AA9" w:rsidP="00301AA9">
            <w:r>
              <w:rPr>
                <w:rFonts w:ascii="Times New Roman" w:eastAsia="Times New Roman" w:hAnsi="Times New Roman" w:cs="Times New Roman"/>
              </w:rPr>
              <w:t xml:space="preserve">Professor (BPS-21)  </w:t>
            </w:r>
          </w:p>
        </w:tc>
        <w:tc>
          <w:tcPr>
            <w:tcW w:w="3128" w:type="dxa"/>
            <w:tcBorders>
              <w:top w:val="single" w:sz="4" w:space="0" w:color="000000"/>
              <w:left w:val="single" w:sz="4" w:space="0" w:color="000000"/>
              <w:bottom w:val="single" w:sz="4" w:space="0" w:color="7F7F7F"/>
              <w:right w:val="single" w:sz="4" w:space="0" w:color="000000"/>
            </w:tcBorders>
          </w:tcPr>
          <w:p w14:paraId="36E5541C" w14:textId="77777777" w:rsidR="00301AA9" w:rsidRDefault="00301AA9" w:rsidP="00301AA9">
            <w:pPr>
              <w:ind w:right="51"/>
              <w:jc w:val="center"/>
            </w:pPr>
            <w:r>
              <w:rPr>
                <w:rFonts w:ascii="Times New Roman" w:eastAsia="Times New Roman" w:hAnsi="Times New Roman" w:cs="Times New Roman"/>
              </w:rPr>
              <w:t xml:space="preserve">4500/- </w:t>
            </w:r>
          </w:p>
        </w:tc>
      </w:tr>
      <w:tr w:rsidR="00301AA9" w14:paraId="1F815B72" w14:textId="77777777" w:rsidTr="00301AA9">
        <w:trPr>
          <w:trHeight w:val="264"/>
        </w:trPr>
        <w:tc>
          <w:tcPr>
            <w:tcW w:w="778" w:type="dxa"/>
            <w:tcBorders>
              <w:top w:val="single" w:sz="4" w:space="0" w:color="7F7F7F"/>
              <w:left w:val="single" w:sz="4" w:space="0" w:color="7F7F7F"/>
              <w:bottom w:val="single" w:sz="4" w:space="0" w:color="7F7F7F"/>
              <w:right w:val="single" w:sz="4" w:space="0" w:color="7F7F7F"/>
            </w:tcBorders>
          </w:tcPr>
          <w:p w14:paraId="0DB7ADA7" w14:textId="77777777" w:rsidR="00301AA9" w:rsidRDefault="00301AA9" w:rsidP="00301AA9">
            <w:pPr>
              <w:ind w:right="89"/>
              <w:jc w:val="right"/>
            </w:pPr>
            <w:r>
              <w:rPr>
                <w:rFonts w:ascii="Times New Roman" w:eastAsia="Times New Roman" w:hAnsi="Times New Roman" w:cs="Times New Roman"/>
              </w:rPr>
              <w:t>2.</w:t>
            </w:r>
            <w:r>
              <w:rPr>
                <w:rFonts w:ascii="Arial" w:eastAsia="Arial" w:hAnsi="Arial" w:cs="Arial"/>
              </w:rPr>
              <w:t xml:space="preserve"> </w:t>
            </w:r>
          </w:p>
        </w:tc>
        <w:tc>
          <w:tcPr>
            <w:tcW w:w="4743" w:type="dxa"/>
            <w:tcBorders>
              <w:top w:val="single" w:sz="4" w:space="0" w:color="7F7F7F"/>
              <w:left w:val="single" w:sz="4" w:space="0" w:color="7F7F7F"/>
              <w:bottom w:val="single" w:sz="4" w:space="0" w:color="7F7F7F"/>
              <w:right w:val="single" w:sz="4" w:space="0" w:color="7F7F7F"/>
            </w:tcBorders>
          </w:tcPr>
          <w:p w14:paraId="5A8D9637" w14:textId="77777777" w:rsidR="00301AA9" w:rsidRDefault="00301AA9" w:rsidP="00301AA9">
            <w:r>
              <w:rPr>
                <w:rFonts w:ascii="Times New Roman" w:eastAsia="Times New Roman" w:hAnsi="Times New Roman" w:cs="Times New Roman"/>
              </w:rPr>
              <w:t xml:space="preserve">Associate Professor (BPS-20) </w:t>
            </w:r>
          </w:p>
        </w:tc>
        <w:tc>
          <w:tcPr>
            <w:tcW w:w="3128" w:type="dxa"/>
            <w:tcBorders>
              <w:top w:val="single" w:sz="4" w:space="0" w:color="7F7F7F"/>
              <w:left w:val="single" w:sz="4" w:space="0" w:color="7F7F7F"/>
              <w:bottom w:val="single" w:sz="4" w:space="0" w:color="7F7F7F"/>
              <w:right w:val="single" w:sz="4" w:space="0" w:color="7F7F7F"/>
            </w:tcBorders>
          </w:tcPr>
          <w:p w14:paraId="04C89ED1" w14:textId="77777777" w:rsidR="00301AA9" w:rsidRDefault="00301AA9" w:rsidP="00301AA9">
            <w:pPr>
              <w:ind w:right="51"/>
              <w:jc w:val="center"/>
            </w:pPr>
            <w:r>
              <w:rPr>
                <w:rFonts w:ascii="Times New Roman" w:eastAsia="Times New Roman" w:hAnsi="Times New Roman" w:cs="Times New Roman"/>
              </w:rPr>
              <w:t xml:space="preserve">3600/- </w:t>
            </w:r>
          </w:p>
        </w:tc>
      </w:tr>
      <w:tr w:rsidR="00301AA9" w14:paraId="2FC03D32" w14:textId="77777777" w:rsidTr="00301AA9">
        <w:trPr>
          <w:trHeight w:val="262"/>
        </w:trPr>
        <w:tc>
          <w:tcPr>
            <w:tcW w:w="778" w:type="dxa"/>
            <w:tcBorders>
              <w:top w:val="single" w:sz="4" w:space="0" w:color="7F7F7F"/>
              <w:left w:val="single" w:sz="4" w:space="0" w:color="7F7F7F"/>
              <w:bottom w:val="single" w:sz="4" w:space="0" w:color="7F7F7F"/>
              <w:right w:val="single" w:sz="4" w:space="0" w:color="7F7F7F"/>
            </w:tcBorders>
          </w:tcPr>
          <w:p w14:paraId="409DDBA3" w14:textId="77777777" w:rsidR="00301AA9" w:rsidRDefault="00301AA9" w:rsidP="00301AA9">
            <w:pPr>
              <w:ind w:right="89"/>
              <w:jc w:val="right"/>
            </w:pPr>
            <w:r>
              <w:rPr>
                <w:rFonts w:ascii="Times New Roman" w:eastAsia="Times New Roman" w:hAnsi="Times New Roman" w:cs="Times New Roman"/>
              </w:rPr>
              <w:t>3.</w:t>
            </w:r>
            <w:r>
              <w:rPr>
                <w:rFonts w:ascii="Arial" w:eastAsia="Arial" w:hAnsi="Arial" w:cs="Arial"/>
              </w:rPr>
              <w:t xml:space="preserve"> </w:t>
            </w:r>
          </w:p>
        </w:tc>
        <w:tc>
          <w:tcPr>
            <w:tcW w:w="4743" w:type="dxa"/>
            <w:tcBorders>
              <w:top w:val="single" w:sz="4" w:space="0" w:color="7F7F7F"/>
              <w:left w:val="single" w:sz="4" w:space="0" w:color="7F7F7F"/>
              <w:bottom w:val="single" w:sz="4" w:space="0" w:color="7F7F7F"/>
              <w:right w:val="single" w:sz="4" w:space="0" w:color="7F7F7F"/>
            </w:tcBorders>
          </w:tcPr>
          <w:p w14:paraId="02FFD10A" w14:textId="77777777" w:rsidR="00301AA9" w:rsidRDefault="00301AA9" w:rsidP="00301AA9">
            <w:r>
              <w:rPr>
                <w:rFonts w:ascii="Times New Roman" w:eastAsia="Times New Roman" w:hAnsi="Times New Roman" w:cs="Times New Roman"/>
              </w:rPr>
              <w:t xml:space="preserve">BPS-17 to BPS-19 </w:t>
            </w:r>
          </w:p>
        </w:tc>
        <w:tc>
          <w:tcPr>
            <w:tcW w:w="3128" w:type="dxa"/>
            <w:tcBorders>
              <w:top w:val="single" w:sz="4" w:space="0" w:color="7F7F7F"/>
              <w:left w:val="single" w:sz="4" w:space="0" w:color="7F7F7F"/>
              <w:bottom w:val="single" w:sz="4" w:space="0" w:color="7F7F7F"/>
              <w:right w:val="single" w:sz="4" w:space="0" w:color="7F7F7F"/>
            </w:tcBorders>
          </w:tcPr>
          <w:p w14:paraId="2B03116D" w14:textId="77777777" w:rsidR="00301AA9" w:rsidRDefault="00301AA9" w:rsidP="00301AA9">
            <w:pPr>
              <w:ind w:right="51"/>
              <w:jc w:val="center"/>
            </w:pPr>
            <w:r>
              <w:rPr>
                <w:rFonts w:ascii="Times New Roman" w:eastAsia="Times New Roman" w:hAnsi="Times New Roman" w:cs="Times New Roman"/>
              </w:rPr>
              <w:t xml:space="preserve">1000/- </w:t>
            </w:r>
          </w:p>
        </w:tc>
      </w:tr>
    </w:tbl>
    <w:p w14:paraId="6274CBF3" w14:textId="77777777" w:rsidR="00301AA9" w:rsidRDefault="00301AA9">
      <w:pPr>
        <w:spacing w:after="0" w:line="248" w:lineRule="auto"/>
        <w:jc w:val="both"/>
        <w:rPr>
          <w:rFonts w:ascii="Arial" w:eastAsia="Arial" w:hAnsi="Arial" w:cs="Arial"/>
        </w:rPr>
      </w:pPr>
    </w:p>
    <w:p w14:paraId="0208D863" w14:textId="77777777" w:rsidR="00301AA9" w:rsidRDefault="00301AA9">
      <w:pPr>
        <w:spacing w:after="0" w:line="248" w:lineRule="auto"/>
        <w:jc w:val="both"/>
        <w:rPr>
          <w:rFonts w:ascii="Arial" w:eastAsia="Arial" w:hAnsi="Arial" w:cs="Arial"/>
        </w:rPr>
      </w:pPr>
    </w:p>
    <w:p w14:paraId="553F824F" w14:textId="77777777" w:rsidR="00301AA9" w:rsidRDefault="00301AA9">
      <w:pPr>
        <w:spacing w:after="0" w:line="248" w:lineRule="auto"/>
        <w:jc w:val="both"/>
        <w:rPr>
          <w:rFonts w:ascii="Arial" w:eastAsia="Arial" w:hAnsi="Arial" w:cs="Arial"/>
        </w:rPr>
      </w:pPr>
    </w:p>
    <w:p w14:paraId="6BFF6E17" w14:textId="77777777" w:rsidR="00301AA9" w:rsidRDefault="00301AA9">
      <w:pPr>
        <w:spacing w:after="0" w:line="248" w:lineRule="auto"/>
        <w:jc w:val="both"/>
      </w:pPr>
    </w:p>
    <w:p w14:paraId="5220481C" w14:textId="77777777" w:rsidR="00031F64" w:rsidRDefault="00000000">
      <w:pPr>
        <w:spacing w:after="0"/>
      </w:pPr>
      <w:r>
        <w:rPr>
          <w:rFonts w:ascii="Arial" w:eastAsia="Arial" w:hAnsi="Arial" w:cs="Arial"/>
        </w:rPr>
        <w:t xml:space="preserve"> </w:t>
      </w:r>
    </w:p>
    <w:p w14:paraId="58702FD1" w14:textId="77777777" w:rsidR="00031F64" w:rsidRDefault="00000000">
      <w:pPr>
        <w:spacing w:after="0"/>
        <w:ind w:left="269"/>
      </w:pPr>
      <w:r>
        <w:rPr>
          <w:rFonts w:ascii="Times New Roman" w:eastAsia="Times New Roman" w:hAnsi="Times New Roman" w:cs="Times New Roman"/>
          <w:b/>
        </w:rPr>
        <w:t xml:space="preserve"> </w:t>
      </w:r>
    </w:p>
    <w:p w14:paraId="4D9402C7" w14:textId="77777777" w:rsidR="00301AA9" w:rsidRDefault="00301AA9">
      <w:pPr>
        <w:spacing w:after="0"/>
        <w:ind w:left="279" w:hanging="10"/>
        <w:rPr>
          <w:rFonts w:ascii="Times New Roman" w:eastAsia="Times New Roman" w:hAnsi="Times New Roman" w:cs="Times New Roman"/>
          <w:b/>
          <w:u w:val="single" w:color="000000"/>
        </w:rPr>
      </w:pPr>
    </w:p>
    <w:p w14:paraId="7E117DC4" w14:textId="77777777" w:rsidR="00301AA9" w:rsidRDefault="00301AA9">
      <w:pPr>
        <w:spacing w:after="0"/>
        <w:ind w:left="279" w:hanging="10"/>
        <w:rPr>
          <w:rFonts w:ascii="Times New Roman" w:eastAsia="Times New Roman" w:hAnsi="Times New Roman" w:cs="Times New Roman"/>
          <w:b/>
          <w:u w:val="single" w:color="000000"/>
        </w:rPr>
      </w:pPr>
    </w:p>
    <w:p w14:paraId="6CAA636C" w14:textId="77777777" w:rsidR="00301AA9" w:rsidRDefault="00301AA9">
      <w:pPr>
        <w:spacing w:after="0"/>
        <w:ind w:left="279" w:hanging="10"/>
        <w:rPr>
          <w:rFonts w:ascii="Times New Roman" w:eastAsia="Times New Roman" w:hAnsi="Times New Roman" w:cs="Times New Roman"/>
          <w:b/>
          <w:u w:val="single" w:color="000000"/>
        </w:rPr>
      </w:pPr>
    </w:p>
    <w:p w14:paraId="62E73DCA" w14:textId="0012CF61" w:rsidR="00031F64" w:rsidRDefault="00000000">
      <w:pPr>
        <w:spacing w:after="0"/>
        <w:ind w:left="279" w:hanging="10"/>
      </w:pPr>
      <w:r>
        <w:rPr>
          <w:rFonts w:ascii="Times New Roman" w:eastAsia="Times New Roman" w:hAnsi="Times New Roman" w:cs="Times New Roman"/>
          <w:b/>
          <w:u w:val="single" w:color="000000"/>
        </w:rPr>
        <w:t>TERMS AND CONDITIONS:</w:t>
      </w:r>
      <w:r>
        <w:rPr>
          <w:rFonts w:ascii="Times New Roman" w:eastAsia="Times New Roman" w:hAnsi="Times New Roman" w:cs="Times New Roman"/>
          <w:b/>
        </w:rPr>
        <w:t xml:space="preserve"> </w:t>
      </w:r>
    </w:p>
    <w:p w14:paraId="5C3A588E" w14:textId="77777777" w:rsidR="00031F64" w:rsidRDefault="00000000">
      <w:pPr>
        <w:spacing w:after="0"/>
        <w:ind w:left="269"/>
      </w:pPr>
      <w:r>
        <w:rPr>
          <w:rFonts w:ascii="Times New Roman" w:eastAsia="Times New Roman" w:hAnsi="Times New Roman" w:cs="Times New Roman"/>
          <w:b/>
        </w:rPr>
        <w:t xml:space="preserve"> </w:t>
      </w:r>
    </w:p>
    <w:p w14:paraId="2E6682CB" w14:textId="25295900" w:rsidR="00031F64" w:rsidRDefault="00000000" w:rsidP="00C9728F">
      <w:pPr>
        <w:numPr>
          <w:ilvl w:val="0"/>
          <w:numId w:val="1"/>
        </w:numPr>
        <w:spacing w:after="0"/>
        <w:ind w:hanging="360"/>
      </w:pPr>
      <w:r>
        <w:rPr>
          <w:rFonts w:ascii="Times New Roman" w:eastAsia="Times New Roman" w:hAnsi="Times New Roman" w:cs="Times New Roman"/>
          <w:b/>
          <w:u w:val="single" w:color="000000"/>
        </w:rPr>
        <w:t>HOW TO APPLY</w:t>
      </w:r>
      <w:r>
        <w:rPr>
          <w:rFonts w:ascii="Times New Roman" w:eastAsia="Times New Roman" w:hAnsi="Times New Roman" w:cs="Times New Roman"/>
          <w:b/>
        </w:rPr>
        <w:t xml:space="preserve"> </w:t>
      </w:r>
    </w:p>
    <w:p w14:paraId="458A2FC2" w14:textId="77777777" w:rsidR="00320B65" w:rsidRPr="00320B65"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Interested candidates should first visit </w:t>
      </w:r>
      <w:hyperlink r:id="rId7">
        <w:r w:rsidR="00320B65" w:rsidRPr="00C9728F">
          <w:rPr>
            <w:rFonts w:ascii="Times New Roman" w:eastAsia="Times New Roman" w:hAnsi="Times New Roman" w:cs="Times New Roman"/>
            <w:b/>
            <w:color w:val="0000FF"/>
            <w:sz w:val="20"/>
            <w:u w:val="single" w:color="0000FF"/>
          </w:rPr>
          <w:t>https://jobs.kmu.edu.pk</w:t>
        </w:r>
      </w:hyperlink>
      <w:hyperlink r:id="rId8">
        <w:r w:rsidR="00320B65" w:rsidRPr="00C9728F">
          <w:rPr>
            <w:rFonts w:ascii="Times New Roman" w:eastAsia="Times New Roman" w:hAnsi="Times New Roman" w:cs="Times New Roman"/>
            <w:sz w:val="20"/>
          </w:rPr>
          <w:t xml:space="preserve"> </w:t>
        </w:r>
      </w:hyperlink>
      <w:r w:rsidRPr="00C9728F">
        <w:rPr>
          <w:rFonts w:ascii="Times New Roman" w:eastAsia="Times New Roman" w:hAnsi="Times New Roman" w:cs="Times New Roman"/>
          <w:sz w:val="20"/>
        </w:rPr>
        <w:t>and apply for the posts online.</w:t>
      </w:r>
    </w:p>
    <w:p w14:paraId="2E93265A" w14:textId="0A9D09B6"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After the online application is successfully submitted, a prescribed Bank of Khyber (BOK) online deposit slip (which includes a token number and the candidate's personal information) will be generated. </w:t>
      </w:r>
    </w:p>
    <w:p w14:paraId="1F30CF71" w14:textId="77777777"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Print the generated BOK deposit slip and deposit the prescribed, non-refundable application fee at any BOK branch or via One Link ID using the printed deposit slip. </w:t>
      </w:r>
    </w:p>
    <w:p w14:paraId="317BF654" w14:textId="77777777"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After successful fee submission, retain the original deposit slip (candidate's copy) with the bank's stamp. Do not share this slip with anyone. </w:t>
      </w:r>
    </w:p>
    <w:p w14:paraId="15A93DA4" w14:textId="77777777"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Do not send documents/testimonials to KMU after submitting your online application. Copies of testimonials/documents will be requested from candidates who qualify for an interview. </w:t>
      </w:r>
    </w:p>
    <w:p w14:paraId="3D7BAAE1" w14:textId="223A55EE"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The online application form will be available on </w:t>
      </w:r>
      <w:hyperlink r:id="rId9">
        <w:r w:rsidR="00C9728F" w:rsidRPr="00C9728F">
          <w:rPr>
            <w:rFonts w:ascii="Times New Roman" w:eastAsia="Times New Roman" w:hAnsi="Times New Roman" w:cs="Times New Roman"/>
            <w:b/>
            <w:color w:val="0000FF"/>
            <w:sz w:val="20"/>
            <w:u w:val="single" w:color="0000FF"/>
          </w:rPr>
          <w:t>https://jobs.kmu.edu.pk</w:t>
        </w:r>
      </w:hyperlink>
      <w:hyperlink r:id="rId10">
        <w:r w:rsidR="00C9728F" w:rsidRPr="00C9728F">
          <w:rPr>
            <w:rFonts w:ascii="Times New Roman" w:eastAsia="Times New Roman" w:hAnsi="Times New Roman" w:cs="Times New Roman"/>
            <w:sz w:val="20"/>
          </w:rPr>
          <w:t xml:space="preserve"> </w:t>
        </w:r>
      </w:hyperlink>
      <w:r w:rsidRPr="00C9728F">
        <w:rPr>
          <w:rFonts w:ascii="Times New Roman" w:eastAsia="Times New Roman" w:hAnsi="Times New Roman" w:cs="Times New Roman"/>
          <w:sz w:val="20"/>
        </w:rPr>
        <w:t xml:space="preserve">starting from </w:t>
      </w:r>
      <w:r w:rsidR="00576C5B">
        <w:rPr>
          <w:rFonts w:ascii="Times New Roman" w:eastAsia="Times New Roman" w:hAnsi="Times New Roman" w:cs="Times New Roman"/>
          <w:b/>
          <w:sz w:val="20"/>
        </w:rPr>
        <w:t>10</w:t>
      </w:r>
      <w:r w:rsidR="00576C5B" w:rsidRPr="00576C5B">
        <w:rPr>
          <w:rFonts w:ascii="Times New Roman" w:eastAsia="Times New Roman" w:hAnsi="Times New Roman" w:cs="Times New Roman"/>
          <w:b/>
          <w:sz w:val="20"/>
          <w:vertAlign w:val="superscript"/>
        </w:rPr>
        <w:t>th</w:t>
      </w:r>
      <w:r w:rsidR="00576C5B">
        <w:rPr>
          <w:rFonts w:ascii="Times New Roman" w:eastAsia="Times New Roman" w:hAnsi="Times New Roman" w:cs="Times New Roman"/>
          <w:b/>
          <w:sz w:val="20"/>
        </w:rPr>
        <w:t xml:space="preserve"> February</w:t>
      </w:r>
      <w:r w:rsidRPr="00C9728F">
        <w:rPr>
          <w:rFonts w:ascii="Times New Roman" w:eastAsia="Times New Roman" w:hAnsi="Times New Roman" w:cs="Times New Roman"/>
          <w:b/>
          <w:sz w:val="20"/>
        </w:rPr>
        <w:t xml:space="preserve"> 202</w:t>
      </w:r>
      <w:r w:rsidR="00576C5B">
        <w:rPr>
          <w:rFonts w:ascii="Times New Roman" w:eastAsia="Times New Roman" w:hAnsi="Times New Roman" w:cs="Times New Roman"/>
          <w:b/>
          <w:sz w:val="20"/>
        </w:rPr>
        <w:t>5</w:t>
      </w:r>
      <w:r w:rsidRPr="00C9728F">
        <w:rPr>
          <w:rFonts w:ascii="Times New Roman" w:eastAsia="Times New Roman" w:hAnsi="Times New Roman" w:cs="Times New Roman"/>
          <w:sz w:val="20"/>
        </w:rPr>
        <w:t>.</w:t>
      </w:r>
    </w:p>
    <w:p w14:paraId="55E49362" w14:textId="6FED558D"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The last date for submission of the online application is </w:t>
      </w:r>
      <w:r w:rsidR="00576C5B">
        <w:rPr>
          <w:rFonts w:ascii="Times New Roman" w:eastAsia="Times New Roman" w:hAnsi="Times New Roman" w:cs="Times New Roman"/>
          <w:b/>
          <w:sz w:val="20"/>
        </w:rPr>
        <w:t>28</w:t>
      </w:r>
      <w:r w:rsidR="00576C5B" w:rsidRPr="00576C5B">
        <w:rPr>
          <w:rFonts w:ascii="Times New Roman" w:eastAsia="Times New Roman" w:hAnsi="Times New Roman" w:cs="Times New Roman"/>
          <w:b/>
          <w:sz w:val="20"/>
          <w:vertAlign w:val="superscript"/>
        </w:rPr>
        <w:t>th</w:t>
      </w:r>
      <w:r w:rsidR="00576C5B">
        <w:rPr>
          <w:rFonts w:ascii="Times New Roman" w:eastAsia="Times New Roman" w:hAnsi="Times New Roman" w:cs="Times New Roman"/>
          <w:b/>
          <w:sz w:val="20"/>
        </w:rPr>
        <w:t xml:space="preserve"> February</w:t>
      </w:r>
      <w:r w:rsidRPr="00C9728F">
        <w:rPr>
          <w:rFonts w:ascii="Times New Roman" w:eastAsia="Times New Roman" w:hAnsi="Times New Roman" w:cs="Times New Roman"/>
          <w:b/>
          <w:sz w:val="20"/>
        </w:rPr>
        <w:t xml:space="preserve"> 202</w:t>
      </w:r>
      <w:r w:rsidR="00576C5B">
        <w:rPr>
          <w:rFonts w:ascii="Times New Roman" w:eastAsia="Times New Roman" w:hAnsi="Times New Roman" w:cs="Times New Roman"/>
          <w:b/>
          <w:sz w:val="20"/>
        </w:rPr>
        <w:t>5</w:t>
      </w:r>
      <w:r w:rsidRPr="00C9728F">
        <w:rPr>
          <w:rFonts w:ascii="Times New Roman" w:eastAsia="Times New Roman" w:hAnsi="Times New Roman" w:cs="Times New Roman"/>
          <w:sz w:val="20"/>
        </w:rPr>
        <w:t xml:space="preserve">. </w:t>
      </w:r>
    </w:p>
    <w:p w14:paraId="7E7EF2E9" w14:textId="77777777" w:rsidR="00C9728F" w:rsidRPr="00C9728F"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 xml:space="preserve">Candidates will be informed of the test and interview details via email. </w:t>
      </w:r>
    </w:p>
    <w:p w14:paraId="05AAD08F" w14:textId="533DA20F" w:rsidR="00031F64" w:rsidRDefault="00000000" w:rsidP="00887EC2">
      <w:pPr>
        <w:pStyle w:val="ListParagraph"/>
        <w:numPr>
          <w:ilvl w:val="0"/>
          <w:numId w:val="5"/>
        </w:numPr>
        <w:spacing w:after="5" w:line="248" w:lineRule="auto"/>
        <w:ind w:right="380"/>
        <w:jc w:val="both"/>
      </w:pPr>
      <w:r w:rsidRPr="00C9728F">
        <w:rPr>
          <w:rFonts w:ascii="Times New Roman" w:eastAsia="Times New Roman" w:hAnsi="Times New Roman" w:cs="Times New Roman"/>
          <w:sz w:val="20"/>
        </w:rPr>
        <w:t>No separate call letters for screening test/interview will be issued through postal or courier services.</w:t>
      </w:r>
      <w:r w:rsidRPr="00C9728F">
        <w:rPr>
          <w:rFonts w:ascii="Times New Roman" w:eastAsia="Times New Roman" w:hAnsi="Times New Roman" w:cs="Times New Roman"/>
          <w:sz w:val="24"/>
        </w:rPr>
        <w:t xml:space="preserve"> </w:t>
      </w:r>
    </w:p>
    <w:p w14:paraId="050FADC2" w14:textId="77777777" w:rsidR="00031F64" w:rsidRDefault="00000000">
      <w:pPr>
        <w:spacing w:after="42"/>
        <w:ind w:left="1080"/>
      </w:pPr>
      <w:r>
        <w:rPr>
          <w:rFonts w:ascii="Times New Roman" w:eastAsia="Times New Roman" w:hAnsi="Times New Roman" w:cs="Times New Roman"/>
          <w:sz w:val="16"/>
        </w:rPr>
        <w:t xml:space="preserve"> </w:t>
      </w:r>
    </w:p>
    <w:p w14:paraId="4AFD0FD0" w14:textId="1FE81E31" w:rsidR="00031F64" w:rsidRDefault="00000000" w:rsidP="00C9728F">
      <w:pPr>
        <w:numPr>
          <w:ilvl w:val="0"/>
          <w:numId w:val="1"/>
        </w:numPr>
        <w:spacing w:after="0"/>
        <w:ind w:hanging="360"/>
      </w:pPr>
      <w:r>
        <w:rPr>
          <w:rFonts w:ascii="Times New Roman" w:eastAsia="Times New Roman" w:hAnsi="Times New Roman" w:cs="Times New Roman"/>
          <w:b/>
          <w:u w:val="single" w:color="000000"/>
        </w:rPr>
        <w:t>NOTE / IMPORTANT</w:t>
      </w:r>
      <w:r>
        <w:rPr>
          <w:rFonts w:ascii="Times New Roman" w:eastAsia="Times New Roman" w:hAnsi="Times New Roman" w:cs="Times New Roman"/>
          <w:b/>
        </w:rPr>
        <w:t xml:space="preserve"> </w:t>
      </w:r>
    </w:p>
    <w:p w14:paraId="39667971"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Please keep your documents and passport size scanned picture (soft copy) with you at the time of the Online </w:t>
      </w:r>
      <w:proofErr w:type="gramStart"/>
      <w:r w:rsidRPr="00C9728F">
        <w:rPr>
          <w:rFonts w:ascii="Times New Roman" w:eastAsia="Times New Roman" w:hAnsi="Times New Roman" w:cs="Times New Roman"/>
          <w:sz w:val="20"/>
        </w:rPr>
        <w:t>applies</w:t>
      </w:r>
      <w:proofErr w:type="gramEnd"/>
      <w:r w:rsidRPr="00C9728F">
        <w:rPr>
          <w:rFonts w:ascii="Times New Roman" w:eastAsia="Times New Roman" w:hAnsi="Times New Roman" w:cs="Times New Roman"/>
          <w:sz w:val="20"/>
        </w:rPr>
        <w:t xml:space="preserve">. </w:t>
      </w:r>
    </w:p>
    <w:p w14:paraId="7BEEC938"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Read the instructions thoroughly before filling out the online application form. </w:t>
      </w:r>
    </w:p>
    <w:p w14:paraId="4027E77E"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KMU will verify the deposited fee at any stage. If your payment cannot be verified, your application will be rejected.</w:t>
      </w:r>
      <w:r w:rsidRPr="00C9728F">
        <w:rPr>
          <w:rFonts w:ascii="Times New Roman" w:eastAsia="Times New Roman" w:hAnsi="Times New Roman" w:cs="Times New Roman"/>
          <w:sz w:val="16"/>
        </w:rPr>
        <w:t xml:space="preserve"> </w:t>
      </w:r>
    </w:p>
    <w:p w14:paraId="1C4E706A"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The fee must be deposited using your own CNIC. Deposits made using someone else's CNIC will not be verified.</w:t>
      </w:r>
      <w:r w:rsidRPr="00C9728F">
        <w:rPr>
          <w:rFonts w:ascii="Times New Roman" w:eastAsia="Times New Roman" w:hAnsi="Times New Roman" w:cs="Times New Roman"/>
          <w:sz w:val="16"/>
        </w:rPr>
        <w:t xml:space="preserve"> </w:t>
      </w:r>
    </w:p>
    <w:p w14:paraId="0DD2B4BA"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Unclaimed qualification shall not be accepted. </w:t>
      </w:r>
    </w:p>
    <w:p w14:paraId="4CC804F6"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Keep the bank-printed receipt safe with yourself and do not share it with anyone else. </w:t>
      </w:r>
    </w:p>
    <w:p w14:paraId="05AC1512" w14:textId="77777777" w:rsidR="00C9728F" w:rsidRPr="00C9728F"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Applications of all those candidates who do not give correct information while filling the online Application form will not only be rejected but would be proceeded against and strict action shall be taken against them.</w:t>
      </w:r>
    </w:p>
    <w:p w14:paraId="18617E3F" w14:textId="30BE0AAB" w:rsidR="00031F64" w:rsidRDefault="00000000" w:rsidP="00C9728F">
      <w:pPr>
        <w:pStyle w:val="ListParagraph"/>
        <w:numPr>
          <w:ilvl w:val="0"/>
          <w:numId w:val="6"/>
        </w:numPr>
        <w:spacing w:after="5" w:line="248" w:lineRule="auto"/>
        <w:ind w:right="380"/>
        <w:jc w:val="both"/>
      </w:pPr>
      <w:r w:rsidRPr="00C9728F">
        <w:rPr>
          <w:rFonts w:ascii="Times New Roman" w:eastAsia="Times New Roman" w:hAnsi="Times New Roman" w:cs="Times New Roman"/>
          <w:sz w:val="20"/>
        </w:rPr>
        <w:t xml:space="preserve">Candidates are advised to not register with ported/converted mobile numbers. </w:t>
      </w:r>
    </w:p>
    <w:p w14:paraId="42757664" w14:textId="77777777" w:rsidR="00301AA9" w:rsidRDefault="00301AA9" w:rsidP="00301AA9">
      <w:pPr>
        <w:spacing w:after="290" w:line="216" w:lineRule="auto"/>
        <w:ind w:right="274"/>
        <w:jc w:val="both"/>
        <w:rPr>
          <w:rFonts w:ascii="Times New Roman" w:eastAsia="Times New Roman" w:hAnsi="Times New Roman" w:cs="Times New Roman"/>
          <w:b/>
        </w:rPr>
      </w:pPr>
    </w:p>
    <w:p w14:paraId="43907EB1" w14:textId="3EC5B9CB" w:rsidR="00031F64" w:rsidRDefault="00000000" w:rsidP="00301AA9">
      <w:pPr>
        <w:spacing w:after="290" w:line="216" w:lineRule="auto"/>
        <w:ind w:right="274"/>
        <w:jc w:val="both"/>
      </w:pPr>
      <w:r>
        <w:rPr>
          <w:rFonts w:ascii="Times New Roman" w:eastAsia="Times New Roman" w:hAnsi="Times New Roman" w:cs="Times New Roman"/>
          <w:b/>
        </w:rPr>
        <w:t xml:space="preserve">As approved by the KMU competent forums, all new recruitments; faculty, administrative or supporting staff will be made on TTS, KMU Fixed Term contracts or CP Fund scheme </w:t>
      </w:r>
      <w:r>
        <w:rPr>
          <w:rFonts w:ascii="Times New Roman" w:eastAsia="Times New Roman" w:hAnsi="Times New Roman" w:cs="Times New Roman"/>
          <w:b/>
          <w:i/>
        </w:rPr>
        <w:t>(whichever is applicable)</w:t>
      </w:r>
      <w:r>
        <w:rPr>
          <w:rFonts w:ascii="Times New Roman" w:eastAsia="Times New Roman" w:hAnsi="Times New Roman" w:cs="Times New Roman"/>
          <w:b/>
        </w:rPr>
        <w:t xml:space="preserve">. However, already regular employees of KMU who were/are already appointed under Pension Scheme i.e. even in cases of their promotion or new appointment on higher or different positions, their Pensionable Service will not be affected and will be continued till their departure i.e. retirement, resignation, death (in terms of family pension, if applicable) etc. However, if any regular employee of KMU who is under Pension Scheme intends (by choice) to convert his/her nature of service to TTS or fixed pay or from Pension Scheme to CP Fund Scheme from the date of regular appointment, he/she will be allowed. </w:t>
      </w:r>
    </w:p>
    <w:p w14:paraId="19593474" w14:textId="77777777"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In service candidates should apply through proper channel. They must submit NOC from their concerned Departments/Organizations along with their respective application forms. </w:t>
      </w:r>
    </w:p>
    <w:p w14:paraId="0E3E0C0D" w14:textId="77777777"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In </w:t>
      </w:r>
      <w:proofErr w:type="gramStart"/>
      <w:r>
        <w:rPr>
          <w:rFonts w:ascii="Times New Roman" w:eastAsia="Times New Roman" w:hAnsi="Times New Roman" w:cs="Times New Roman"/>
        </w:rPr>
        <w:t>case</w:t>
      </w:r>
      <w:proofErr w:type="gramEnd"/>
      <w:r>
        <w:rPr>
          <w:rFonts w:ascii="Times New Roman" w:eastAsia="Times New Roman" w:hAnsi="Times New Roman" w:cs="Times New Roman"/>
        </w:rPr>
        <w:t xml:space="preserve"> of semester system, CGPA-3.00 out of 4.00 shall be considered as first division and CGPA less than 3 shall be considered as second division. </w:t>
      </w:r>
    </w:p>
    <w:p w14:paraId="7D611441" w14:textId="77777777" w:rsidR="00031F64" w:rsidRDefault="00000000">
      <w:pPr>
        <w:numPr>
          <w:ilvl w:val="0"/>
          <w:numId w:val="4"/>
        </w:numPr>
        <w:spacing w:after="26" w:line="248" w:lineRule="auto"/>
        <w:ind w:right="308" w:hanging="360"/>
        <w:jc w:val="both"/>
      </w:pPr>
      <w:r>
        <w:rPr>
          <w:rFonts w:ascii="Times New Roman" w:eastAsia="Times New Roman" w:hAnsi="Times New Roman" w:cs="Times New Roman"/>
        </w:rPr>
        <w:t xml:space="preserve">Candidates applying for more than one post shall deposit separate fee and shall submit separate application form. </w:t>
      </w:r>
    </w:p>
    <w:p w14:paraId="1052F109" w14:textId="12EF29C5" w:rsidR="00031F64" w:rsidRDefault="00000000">
      <w:pPr>
        <w:numPr>
          <w:ilvl w:val="0"/>
          <w:numId w:val="4"/>
        </w:numPr>
        <w:spacing w:after="27" w:line="248" w:lineRule="auto"/>
        <w:ind w:right="308" w:hanging="360"/>
        <w:jc w:val="both"/>
      </w:pPr>
      <w:r>
        <w:rPr>
          <w:rFonts w:ascii="Times New Roman" w:eastAsia="Times New Roman" w:hAnsi="Times New Roman" w:cs="Times New Roman"/>
        </w:rPr>
        <w:t xml:space="preserve">Selection shall be made in the manner prescribed by the University. Only </w:t>
      </w:r>
      <w:r w:rsidR="00887EC2">
        <w:rPr>
          <w:rFonts w:ascii="Times New Roman" w:eastAsia="Times New Roman" w:hAnsi="Times New Roman" w:cs="Times New Roman"/>
        </w:rPr>
        <w:t>short-listed</w:t>
      </w:r>
      <w:r>
        <w:rPr>
          <w:rFonts w:ascii="Times New Roman" w:eastAsia="Times New Roman" w:hAnsi="Times New Roman" w:cs="Times New Roman"/>
        </w:rPr>
        <w:t xml:space="preserve"> candidates will be called for the test/interview. </w:t>
      </w:r>
    </w:p>
    <w:p w14:paraId="58F59DA4" w14:textId="77777777" w:rsidR="00031F64" w:rsidRDefault="00000000">
      <w:pPr>
        <w:numPr>
          <w:ilvl w:val="0"/>
          <w:numId w:val="4"/>
        </w:numPr>
        <w:spacing w:after="28" w:line="248" w:lineRule="auto"/>
        <w:ind w:right="308" w:hanging="360"/>
        <w:jc w:val="both"/>
      </w:pPr>
      <w:r>
        <w:rPr>
          <w:rFonts w:ascii="Times New Roman" w:eastAsia="Times New Roman" w:hAnsi="Times New Roman" w:cs="Times New Roman"/>
        </w:rPr>
        <w:t xml:space="preserve">No TA/DA shall be admissible for appearing in test &amp; interview. </w:t>
      </w:r>
    </w:p>
    <w:p w14:paraId="61AD7F55" w14:textId="77777777"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Incomplete application form without required documents (Bank receipt &amp; testimonials etc.) or those received after the due date shall not be acceptable/ entertained. </w:t>
      </w:r>
    </w:p>
    <w:p w14:paraId="57FAC927" w14:textId="23F428EB"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The number of posts can be increased /decreased as per </w:t>
      </w:r>
      <w:r w:rsidR="00887EC2">
        <w:rPr>
          <w:rFonts w:ascii="Times New Roman" w:eastAsia="Times New Roman" w:hAnsi="Times New Roman" w:cs="Times New Roman"/>
        </w:rPr>
        <w:t>the requirement</w:t>
      </w:r>
      <w:r>
        <w:rPr>
          <w:rFonts w:ascii="Times New Roman" w:eastAsia="Times New Roman" w:hAnsi="Times New Roman" w:cs="Times New Roman"/>
        </w:rPr>
        <w:t xml:space="preserve"> of KMU. </w:t>
      </w:r>
    </w:p>
    <w:p w14:paraId="4B03BEE0" w14:textId="77777777"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Where an advertisement is withdrawn after the post(s) has/have been advertised a notice (corrigendum) canceling such advertisement shall be published. </w:t>
      </w:r>
    </w:p>
    <w:p w14:paraId="69BE6BD1" w14:textId="77777777" w:rsidR="00031F64" w:rsidRDefault="00000000">
      <w:pPr>
        <w:numPr>
          <w:ilvl w:val="0"/>
          <w:numId w:val="4"/>
        </w:numPr>
        <w:spacing w:after="0" w:line="248" w:lineRule="auto"/>
        <w:ind w:right="308" w:hanging="360"/>
        <w:jc w:val="both"/>
      </w:pPr>
      <w:r>
        <w:rPr>
          <w:rFonts w:ascii="Times New Roman" w:eastAsia="Times New Roman" w:hAnsi="Times New Roman" w:cs="Times New Roman"/>
        </w:rPr>
        <w:t xml:space="preserve">Disabled persons are encouraged to apply. </w:t>
      </w:r>
    </w:p>
    <w:p w14:paraId="5D092C6B" w14:textId="77777777" w:rsidR="00320B65" w:rsidRDefault="00320B65">
      <w:pPr>
        <w:spacing w:after="60" w:line="236" w:lineRule="auto"/>
        <w:ind w:left="720" w:right="467" w:hanging="180"/>
        <w:rPr>
          <w:rFonts w:ascii="Times New Roman" w:eastAsia="Times New Roman" w:hAnsi="Times New Roman" w:cs="Times New Roman"/>
          <w:b/>
        </w:rPr>
      </w:pPr>
    </w:p>
    <w:p w14:paraId="531FC24D" w14:textId="666C3C9F" w:rsidR="00031F64" w:rsidRPr="00301AA9" w:rsidRDefault="00000000" w:rsidP="00301AA9">
      <w:pPr>
        <w:spacing w:after="60" w:line="236" w:lineRule="auto"/>
        <w:ind w:left="720" w:right="467" w:hanging="180"/>
        <w:rPr>
          <w:rFonts w:ascii="Times New Roman" w:eastAsia="Times New Roman" w:hAnsi="Times New Roman" w:cs="Times New Roman"/>
          <w:i/>
        </w:rPr>
      </w:pPr>
      <w:r>
        <w:rPr>
          <w:rFonts w:ascii="Times New Roman" w:eastAsia="Times New Roman" w:hAnsi="Times New Roman" w:cs="Times New Roman"/>
          <w:b/>
        </w:rPr>
        <w:t xml:space="preserve"> Note:</w:t>
      </w:r>
      <w:r>
        <w:rPr>
          <w:rFonts w:ascii="Times New Roman" w:eastAsia="Times New Roman" w:hAnsi="Times New Roman" w:cs="Times New Roman"/>
        </w:rPr>
        <w:t xml:space="preserve"> </w:t>
      </w:r>
      <w:r>
        <w:rPr>
          <w:rFonts w:ascii="Times New Roman" w:eastAsia="Times New Roman" w:hAnsi="Times New Roman" w:cs="Times New Roman"/>
          <w:i/>
        </w:rPr>
        <w:t xml:space="preserve">Errors are liable to rectification by the University; the Competent Authority reserves the right to increase/decrease or cancel the number of post(s) </w:t>
      </w:r>
    </w:p>
    <w:sectPr w:rsidR="00031F64" w:rsidRPr="00301AA9" w:rsidSect="00576C5B">
      <w:pgSz w:w="12240" w:h="20160" w:code="5"/>
      <w:pgMar w:top="181" w:right="760" w:bottom="0" w:left="79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pperplate Gothic">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C17DC"/>
    <w:multiLevelType w:val="hybridMultilevel"/>
    <w:tmpl w:val="23503C74"/>
    <w:lvl w:ilvl="0" w:tplc="8E027040">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2A82E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68EF48">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2EB2F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FA6A90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C27E38">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705FB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A67F1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65CB09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585CF9"/>
    <w:multiLevelType w:val="hybridMultilevel"/>
    <w:tmpl w:val="31864E1E"/>
    <w:lvl w:ilvl="0" w:tplc="4F2E0030">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EA804FC">
      <w:start w:val="1"/>
      <w:numFmt w:val="bullet"/>
      <w:lvlText w:val="➢"/>
      <w:lvlJc w:val="left"/>
      <w:pPr>
        <w:ind w:left="162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D08B36">
      <w:start w:val="1"/>
      <w:numFmt w:val="bullet"/>
      <w:lvlText w:val="▪"/>
      <w:lvlJc w:val="left"/>
      <w:pPr>
        <w:ind w:left="23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EDEA256">
      <w:start w:val="1"/>
      <w:numFmt w:val="bullet"/>
      <w:lvlText w:val="•"/>
      <w:lvlJc w:val="left"/>
      <w:pPr>
        <w:ind w:left="30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068DFF2">
      <w:start w:val="1"/>
      <w:numFmt w:val="bullet"/>
      <w:lvlText w:val="o"/>
      <w:lvlJc w:val="left"/>
      <w:pPr>
        <w:ind w:left="37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A1A73EE">
      <w:start w:val="1"/>
      <w:numFmt w:val="bullet"/>
      <w:lvlText w:val="▪"/>
      <w:lvlJc w:val="left"/>
      <w:pPr>
        <w:ind w:left="45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55AB76E">
      <w:start w:val="1"/>
      <w:numFmt w:val="bullet"/>
      <w:lvlText w:val="•"/>
      <w:lvlJc w:val="left"/>
      <w:pPr>
        <w:ind w:left="52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062C54A">
      <w:start w:val="1"/>
      <w:numFmt w:val="bullet"/>
      <w:lvlText w:val="o"/>
      <w:lvlJc w:val="left"/>
      <w:pPr>
        <w:ind w:left="59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90CBB0">
      <w:start w:val="1"/>
      <w:numFmt w:val="bullet"/>
      <w:lvlText w:val="▪"/>
      <w:lvlJc w:val="left"/>
      <w:pPr>
        <w:ind w:left="66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B863E30"/>
    <w:multiLevelType w:val="hybridMultilevel"/>
    <w:tmpl w:val="FA425F76"/>
    <w:lvl w:ilvl="0" w:tplc="AF1C37B8">
      <w:start w:val="1"/>
      <w:numFmt w:val="bullet"/>
      <w:lvlText w:val="❖"/>
      <w:lvlJc w:val="left"/>
      <w:pPr>
        <w:ind w:left="10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5ED46A">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DF4ED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B88194">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582E138">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4DEFC8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F5AA26E">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E0AB5A">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18BFBE">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6466B5"/>
    <w:multiLevelType w:val="hybridMultilevel"/>
    <w:tmpl w:val="F7EEFD36"/>
    <w:lvl w:ilvl="0" w:tplc="CAD0157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D6E0130">
      <w:start w:val="3"/>
      <w:numFmt w:val="lowerRoman"/>
      <w:lvlText w:val="%2."/>
      <w:lvlJc w:val="left"/>
      <w:pPr>
        <w:ind w:left="1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9E3016">
      <w:start w:val="1"/>
      <w:numFmt w:val="lowerRoman"/>
      <w:lvlText w:val="%3"/>
      <w:lvlJc w:val="left"/>
      <w:pPr>
        <w:ind w:left="23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0243FBE">
      <w:start w:val="1"/>
      <w:numFmt w:val="decimal"/>
      <w:lvlText w:val="%4"/>
      <w:lvlJc w:val="left"/>
      <w:pPr>
        <w:ind w:left="31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B1A81D8">
      <w:start w:val="1"/>
      <w:numFmt w:val="lowerLetter"/>
      <w:lvlText w:val="%5"/>
      <w:lvlJc w:val="left"/>
      <w:pPr>
        <w:ind w:left="38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C88628">
      <w:start w:val="1"/>
      <w:numFmt w:val="lowerRoman"/>
      <w:lvlText w:val="%6"/>
      <w:lvlJc w:val="left"/>
      <w:pPr>
        <w:ind w:left="4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CE99AE">
      <w:start w:val="1"/>
      <w:numFmt w:val="decimal"/>
      <w:lvlText w:val="%7"/>
      <w:lvlJc w:val="left"/>
      <w:pPr>
        <w:ind w:left="52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CC1B42">
      <w:start w:val="1"/>
      <w:numFmt w:val="lowerLetter"/>
      <w:lvlText w:val="%8"/>
      <w:lvlJc w:val="left"/>
      <w:pPr>
        <w:ind w:left="59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3CA3E84">
      <w:start w:val="1"/>
      <w:numFmt w:val="lowerRoman"/>
      <w:lvlText w:val="%9"/>
      <w:lvlJc w:val="left"/>
      <w:pPr>
        <w:ind w:left="67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620775"/>
    <w:multiLevelType w:val="hybridMultilevel"/>
    <w:tmpl w:val="7A06DDD0"/>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5" w15:restartNumberingAfterBreak="0">
    <w:nsid w:val="7FF40F07"/>
    <w:multiLevelType w:val="hybridMultilevel"/>
    <w:tmpl w:val="62BEA4D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505154">
    <w:abstractNumId w:val="2"/>
  </w:num>
  <w:num w:numId="2" w16cid:durableId="477502318">
    <w:abstractNumId w:val="1"/>
  </w:num>
  <w:num w:numId="3" w16cid:durableId="598023657">
    <w:abstractNumId w:val="3"/>
  </w:num>
  <w:num w:numId="4" w16cid:durableId="434178169">
    <w:abstractNumId w:val="0"/>
  </w:num>
  <w:num w:numId="5" w16cid:durableId="938683427">
    <w:abstractNumId w:val="5"/>
  </w:num>
  <w:num w:numId="6" w16cid:durableId="2061246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F64"/>
    <w:rsid w:val="00031F64"/>
    <w:rsid w:val="001816CD"/>
    <w:rsid w:val="001A5A43"/>
    <w:rsid w:val="00285490"/>
    <w:rsid w:val="00301AA9"/>
    <w:rsid w:val="00320B65"/>
    <w:rsid w:val="00576C5B"/>
    <w:rsid w:val="00843901"/>
    <w:rsid w:val="00887EC2"/>
    <w:rsid w:val="00B32B30"/>
    <w:rsid w:val="00C9728F"/>
    <w:rsid w:val="00CA4E08"/>
    <w:rsid w:val="00E55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4468"/>
  <w15:docId w15:val="{149C6B00-4A4A-45C8-80F7-079FEE79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2499"/>
      <w:outlineLvl w:val="0"/>
    </w:pPr>
    <w:rPr>
      <w:rFonts w:ascii="Copperplate Gothic" w:eastAsia="Copperplate Gothic" w:hAnsi="Copperplate Gothic" w:cs="Copperplate Gothic"/>
      <w:b/>
      <w:color w:val="FFFFFF"/>
      <w:sz w:val="30"/>
    </w:rPr>
  </w:style>
  <w:style w:type="paragraph" w:styleId="Heading2">
    <w:name w:val="heading 2"/>
    <w:next w:val="Normal"/>
    <w:link w:val="Heading2Char"/>
    <w:uiPriority w:val="9"/>
    <w:unhideWhenUsed/>
    <w:qFormat/>
    <w:pPr>
      <w:keepNext/>
      <w:keepLines/>
      <w:spacing w:after="0" w:line="259" w:lineRule="auto"/>
      <w:ind w:left="10" w:right="392" w:hanging="10"/>
      <w:jc w:val="right"/>
      <w:outlineLvl w:val="1"/>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rPr>
  </w:style>
  <w:style w:type="character" w:customStyle="1" w:styleId="Heading1Char">
    <w:name w:val="Heading 1 Char"/>
    <w:link w:val="Heading1"/>
    <w:rPr>
      <w:rFonts w:ascii="Copperplate Gothic" w:eastAsia="Copperplate Gothic" w:hAnsi="Copperplate Gothic" w:cs="Copperplate Gothic"/>
      <w:b/>
      <w:color w:val="FFFFFF"/>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97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jobs.kmu.edu.pk/" TargetMode="External"/><Relationship Id="rId3" Type="http://schemas.openxmlformats.org/officeDocument/2006/relationships/settings" Target="settings.xml"/><Relationship Id="rId7" Type="http://schemas.openxmlformats.org/officeDocument/2006/relationships/hyperlink" Target="https://jobs.kmu.edu.p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bs.kmu.edu.pk/" TargetMode="External"/><Relationship Id="rId11" Type="http://schemas.openxmlformats.org/officeDocument/2006/relationships/fontTable" Target="fontTable.xml"/><Relationship Id="rId5" Type="http://schemas.openxmlformats.org/officeDocument/2006/relationships/hyperlink" Target="https://jobs.kmu.edu.pk/" TargetMode="External"/><Relationship Id="rId10" Type="http://schemas.openxmlformats.org/officeDocument/2006/relationships/hyperlink" Target="https://jobs.kmu.edu.pk/" TargetMode="External"/><Relationship Id="rId4" Type="http://schemas.openxmlformats.org/officeDocument/2006/relationships/webSettings" Target="webSettings.xml"/><Relationship Id="rId9" Type="http://schemas.openxmlformats.org/officeDocument/2006/relationships/hyperlink" Target="https://jobs.km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WALAYAT SHAH</dc:creator>
  <cp:keywords/>
  <cp:lastModifiedBy>Muhammad Ibrahim</cp:lastModifiedBy>
  <cp:revision>6</cp:revision>
  <dcterms:created xsi:type="dcterms:W3CDTF">2025-01-20T16:04:00Z</dcterms:created>
  <dcterms:modified xsi:type="dcterms:W3CDTF">2025-03-11T12:33:00Z</dcterms:modified>
</cp:coreProperties>
</file>